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9D" w:rsidRDefault="002C399D" w:rsidP="002C399D">
      <w:pPr>
        <w:spacing w:after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Zał. nr 2 do Zarządzenia nr </w:t>
      </w:r>
      <w:r w:rsidR="00F53756">
        <w:rPr>
          <w:rFonts w:ascii="Arial" w:hAnsi="Arial" w:cs="Arial"/>
        </w:rPr>
        <w:t>272</w:t>
      </w:r>
      <w:r>
        <w:rPr>
          <w:rFonts w:ascii="Arial" w:hAnsi="Arial" w:cs="Arial"/>
        </w:rPr>
        <w:t>/2022 Rektora PCz</w:t>
      </w:r>
    </w:p>
    <w:p w:rsidR="002C399D" w:rsidRPr="005F6C1F" w:rsidRDefault="002C399D" w:rsidP="002C399D">
      <w:pPr>
        <w:spacing w:after="360" w:line="360" w:lineRule="auto"/>
        <w:jc w:val="center"/>
        <w:rPr>
          <w:rFonts w:ascii="Arial" w:hAnsi="Arial" w:cs="Arial"/>
          <w:b/>
        </w:rPr>
      </w:pPr>
      <w:r w:rsidRPr="005F6C1F">
        <w:rPr>
          <w:rFonts w:ascii="Arial" w:hAnsi="Arial" w:cs="Arial"/>
          <w:b/>
        </w:rPr>
        <w:t>Opłaty za powtarzanie określonych zajęć na studiach stacjonarnych z powodu niezadowalających wyników w nauce w roku akademickim 202</w:t>
      </w:r>
      <w:r>
        <w:rPr>
          <w:rFonts w:ascii="Arial" w:hAnsi="Arial" w:cs="Arial"/>
          <w:b/>
        </w:rPr>
        <w:t>2</w:t>
      </w:r>
      <w:r w:rsidRPr="005F6C1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:rsidR="002C399D" w:rsidRPr="005F6C1F" w:rsidRDefault="002C399D" w:rsidP="00300F37">
      <w:pPr>
        <w:spacing w:line="360" w:lineRule="auto"/>
        <w:jc w:val="center"/>
        <w:rPr>
          <w:rFonts w:ascii="Arial" w:hAnsi="Arial" w:cs="Arial"/>
        </w:rPr>
      </w:pPr>
      <w:r w:rsidRPr="005F6C1F">
        <w:rPr>
          <w:rFonts w:ascii="Arial" w:hAnsi="Arial" w:cs="Arial"/>
        </w:rPr>
        <w:t>§ 1</w:t>
      </w:r>
    </w:p>
    <w:p w:rsidR="002C399D" w:rsidRPr="005F6C1F" w:rsidRDefault="002C399D" w:rsidP="000C0496">
      <w:pPr>
        <w:spacing w:after="120" w:line="360" w:lineRule="auto"/>
        <w:ind w:left="-426" w:right="-428"/>
        <w:jc w:val="both"/>
        <w:rPr>
          <w:rFonts w:ascii="Arial" w:hAnsi="Arial" w:cs="Arial"/>
        </w:rPr>
      </w:pPr>
      <w:r w:rsidRPr="005F6C1F">
        <w:rPr>
          <w:rFonts w:ascii="Arial" w:hAnsi="Arial" w:cs="Arial"/>
        </w:rPr>
        <w:t xml:space="preserve">Wysokość opłat za powtarzanie godziny zajęć dydaktycznych w semestrze </w:t>
      </w:r>
      <w:r w:rsidRPr="005F6C1F">
        <w:rPr>
          <w:rFonts w:ascii="Arial" w:hAnsi="Arial" w:cs="Arial"/>
          <w:b/>
        </w:rPr>
        <w:t>na studiach stacjonarnych</w:t>
      </w:r>
      <w:r w:rsidRPr="005F6C1F">
        <w:rPr>
          <w:rFonts w:ascii="Arial" w:hAnsi="Arial" w:cs="Arial"/>
        </w:rPr>
        <w:t xml:space="preserve"> z powodu niezadowalających wyników w nauce </w:t>
      </w:r>
      <w:r w:rsidRPr="005F6C1F">
        <w:rPr>
          <w:rFonts w:ascii="Arial" w:hAnsi="Arial" w:cs="Arial"/>
          <w:bCs/>
        </w:rPr>
        <w:t>oraz m</w:t>
      </w:r>
      <w:r w:rsidRPr="005F6C1F">
        <w:rPr>
          <w:rFonts w:ascii="Arial" w:hAnsi="Arial" w:cs="Arial"/>
        </w:rPr>
        <w:t>aksymalna kwota odpłatności w przypadku powtarzania większej liczby przedmiotów lub całego semestru</w:t>
      </w:r>
      <w:r w:rsidRPr="005F6C1F">
        <w:rPr>
          <w:rFonts w:ascii="Arial" w:hAnsi="Arial" w:cs="Arial"/>
          <w:bCs/>
        </w:rPr>
        <w:t xml:space="preserve"> na studiach stacjonarnych w roku akademickim 202</w:t>
      </w:r>
      <w:r>
        <w:rPr>
          <w:rFonts w:ascii="Arial" w:hAnsi="Arial" w:cs="Arial"/>
          <w:bCs/>
        </w:rPr>
        <w:t>2</w:t>
      </w:r>
      <w:r w:rsidRPr="005F6C1F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3</w:t>
      </w:r>
      <w:r w:rsidRPr="005F6C1F">
        <w:rPr>
          <w:rFonts w:ascii="Arial" w:hAnsi="Arial" w:cs="Arial"/>
        </w:rPr>
        <w:t xml:space="preserve"> wynosi:</w:t>
      </w: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973"/>
        <w:gridCol w:w="1570"/>
        <w:gridCol w:w="2395"/>
      </w:tblGrid>
      <w:tr w:rsidR="002C399D" w:rsidRPr="000C0496" w:rsidTr="00300F37">
        <w:trPr>
          <w:trHeight w:val="684"/>
          <w:jc w:val="center"/>
        </w:trPr>
        <w:tc>
          <w:tcPr>
            <w:tcW w:w="1056" w:type="pct"/>
            <w:vAlign w:val="center"/>
            <w:hideMark/>
          </w:tcPr>
          <w:p w:rsidR="002C399D" w:rsidRPr="000C0496" w:rsidRDefault="002C399D" w:rsidP="00323CED">
            <w:pPr>
              <w:spacing w:line="36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0C0496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974" w:type="pct"/>
            <w:vAlign w:val="center"/>
            <w:hideMark/>
          </w:tcPr>
          <w:p w:rsidR="002C399D" w:rsidRPr="000C0496" w:rsidRDefault="002C399D" w:rsidP="00323C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780" w:type="pct"/>
            <w:vAlign w:val="center"/>
            <w:hideMark/>
          </w:tcPr>
          <w:p w:rsidR="002C399D" w:rsidRPr="000C0496" w:rsidRDefault="002C399D" w:rsidP="00323C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Odpłatność za godzinę zajęć w semestrze</w:t>
            </w:r>
          </w:p>
        </w:tc>
        <w:tc>
          <w:tcPr>
            <w:tcW w:w="1190" w:type="pct"/>
            <w:vAlign w:val="center"/>
            <w:hideMark/>
          </w:tcPr>
          <w:p w:rsidR="002C399D" w:rsidRPr="000C0496" w:rsidRDefault="002C399D" w:rsidP="00323C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Maksymalna kwota odpłatności</w:t>
            </w:r>
            <w:r w:rsidR="000C0496" w:rsidRPr="000C0496">
              <w:rPr>
                <w:rFonts w:ascii="Arial" w:hAnsi="Arial" w:cs="Arial"/>
                <w:b/>
              </w:rPr>
              <w:t xml:space="preserve"> </w:t>
            </w:r>
            <w:r w:rsidRPr="000C0496">
              <w:rPr>
                <w:rFonts w:ascii="Arial" w:hAnsi="Arial" w:cs="Arial"/>
                <w:b/>
              </w:rPr>
              <w:t>w przypadku powtarzania większej liczby przedmiotów lub całego semestru</w:t>
            </w:r>
          </w:p>
        </w:tc>
      </w:tr>
      <w:tr w:rsidR="002C399D" w:rsidRPr="000C0496" w:rsidTr="00300F37">
        <w:trPr>
          <w:trHeight w:val="232"/>
          <w:jc w:val="center"/>
        </w:trPr>
        <w:tc>
          <w:tcPr>
            <w:tcW w:w="1056" w:type="pct"/>
            <w:vAlign w:val="center"/>
            <w:hideMark/>
          </w:tcPr>
          <w:p w:rsidR="002C399D" w:rsidRPr="000C0496" w:rsidRDefault="002C399D" w:rsidP="00300F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4" w:type="pct"/>
            <w:vAlign w:val="center"/>
            <w:hideMark/>
          </w:tcPr>
          <w:p w:rsidR="002C399D" w:rsidRPr="000C0496" w:rsidRDefault="002C399D" w:rsidP="00300F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0" w:type="pct"/>
            <w:vAlign w:val="center"/>
            <w:hideMark/>
          </w:tcPr>
          <w:p w:rsidR="002C399D" w:rsidRPr="000C0496" w:rsidRDefault="002C399D" w:rsidP="00300F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90" w:type="pct"/>
            <w:hideMark/>
          </w:tcPr>
          <w:p w:rsidR="002C399D" w:rsidRPr="000C0496" w:rsidRDefault="002C399D" w:rsidP="00300F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496">
              <w:rPr>
                <w:rFonts w:ascii="Arial" w:hAnsi="Arial" w:cs="Arial"/>
                <w:b/>
              </w:rPr>
              <w:t>4</w:t>
            </w:r>
          </w:p>
        </w:tc>
      </w:tr>
      <w:tr w:rsidR="002C399D" w:rsidRPr="000C0496" w:rsidTr="00300F37">
        <w:trPr>
          <w:cantSplit/>
          <w:trHeight w:val="504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2C399D" w:rsidRPr="000C0496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0C0496">
              <w:rPr>
                <w:rFonts w:ascii="Arial" w:hAnsi="Arial" w:cs="Arial"/>
                <w:b/>
                <w:bCs/>
              </w:rPr>
              <w:t xml:space="preserve">Wydział Budownictwa </w:t>
            </w:r>
          </w:p>
        </w:tc>
        <w:tc>
          <w:tcPr>
            <w:tcW w:w="1974" w:type="pct"/>
            <w:vAlign w:val="center"/>
            <w:hideMark/>
          </w:tcPr>
          <w:p w:rsidR="002C399D" w:rsidRPr="000C0496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C0496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2C399D" w:rsidRPr="000C0496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  <w:p w:rsidR="002C399D" w:rsidRPr="000C0496" w:rsidRDefault="002C399D" w:rsidP="00323CED">
            <w:pPr>
              <w:spacing w:line="360" w:lineRule="auto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  <w:vAlign w:val="bottom"/>
            <w:hideMark/>
          </w:tcPr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12,00</w:t>
            </w:r>
          </w:p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1190" w:type="pct"/>
            <w:vAlign w:val="bottom"/>
            <w:hideMark/>
          </w:tcPr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1700</w:t>
            </w:r>
          </w:p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1700</w:t>
            </w:r>
          </w:p>
        </w:tc>
      </w:tr>
      <w:tr w:rsidR="002C399D" w:rsidRPr="000C0496" w:rsidTr="00300F37">
        <w:trPr>
          <w:cantSplit/>
          <w:trHeight w:val="302"/>
          <w:jc w:val="center"/>
        </w:trPr>
        <w:tc>
          <w:tcPr>
            <w:tcW w:w="1056" w:type="pct"/>
            <w:vMerge/>
            <w:vAlign w:val="center"/>
          </w:tcPr>
          <w:p w:rsidR="002C399D" w:rsidRPr="000C0496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pct"/>
            <w:vAlign w:val="center"/>
          </w:tcPr>
          <w:p w:rsidR="002C399D" w:rsidRPr="000C0496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C0496">
              <w:rPr>
                <w:rFonts w:ascii="Arial" w:hAnsi="Arial" w:cs="Arial"/>
                <w:sz w:val="24"/>
                <w:szCs w:val="24"/>
                <w:lang w:val="pl-PL"/>
              </w:rPr>
              <w:t>budownictwo z wykorzystaniem technologii BIM</w:t>
            </w:r>
          </w:p>
          <w:p w:rsidR="002C399D" w:rsidRPr="000C0496" w:rsidRDefault="002C399D" w:rsidP="00323CED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  <w:p w:rsidR="002C399D" w:rsidRPr="000C0496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  <w:vAlign w:val="bottom"/>
          </w:tcPr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12,00</w:t>
            </w:r>
          </w:p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1190" w:type="pct"/>
            <w:vAlign w:val="bottom"/>
          </w:tcPr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1700</w:t>
            </w:r>
          </w:p>
          <w:p w:rsidR="002C399D" w:rsidRPr="000C0496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1700</w:t>
            </w:r>
          </w:p>
        </w:tc>
      </w:tr>
      <w:tr w:rsidR="000C0496" w:rsidRPr="000C0496" w:rsidTr="00300F37">
        <w:trPr>
          <w:cantSplit/>
          <w:trHeight w:val="101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0C0496">
              <w:rPr>
                <w:rFonts w:ascii="Arial" w:hAnsi="Arial" w:cs="Arial"/>
                <w:b/>
                <w:bCs/>
              </w:rPr>
              <w:t>Wydział Elektryczny</w:t>
            </w:r>
          </w:p>
        </w:tc>
        <w:tc>
          <w:tcPr>
            <w:tcW w:w="1974" w:type="pct"/>
            <w:vAlign w:val="center"/>
            <w:hideMark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0C0496">
              <w:rPr>
                <w:rFonts w:ascii="Arial" w:hAnsi="Arial" w:cs="Arial"/>
                <w:b/>
                <w:bCs/>
              </w:rPr>
              <w:t xml:space="preserve">elektrotechnika </w:t>
            </w:r>
          </w:p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  <w:p w:rsidR="000C0496" w:rsidRPr="000C0496" w:rsidRDefault="000C0496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0496">
              <w:rPr>
                <w:rFonts w:ascii="Arial" w:hAnsi="Arial" w:cs="Arial"/>
                <w:b w:val="0"/>
                <w:sz w:val="24"/>
                <w:szCs w:val="24"/>
                <w:lang w:val="pl-PL" w:eastAsia="ar-SA"/>
              </w:rPr>
              <w:t>- studia stacjonarne II stopnia</w:t>
            </w:r>
          </w:p>
        </w:tc>
        <w:tc>
          <w:tcPr>
            <w:tcW w:w="780" w:type="pct"/>
            <w:hideMark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12,00</w:t>
            </w: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12,00</w:t>
            </w:r>
          </w:p>
        </w:tc>
        <w:tc>
          <w:tcPr>
            <w:tcW w:w="1190" w:type="pct"/>
            <w:hideMark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</w:tc>
      </w:tr>
      <w:tr w:rsidR="000C0496" w:rsidRPr="000C0496" w:rsidTr="00300F37">
        <w:trPr>
          <w:cantSplit/>
          <w:trHeight w:val="325"/>
          <w:jc w:val="center"/>
        </w:trPr>
        <w:tc>
          <w:tcPr>
            <w:tcW w:w="1056" w:type="pct"/>
            <w:vMerge/>
            <w:vAlign w:val="center"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pct"/>
            <w:vAlign w:val="center"/>
          </w:tcPr>
          <w:p w:rsidR="000C0496" w:rsidRPr="000C0496" w:rsidRDefault="000C0496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 w:eastAsia="ar-SA"/>
              </w:rPr>
            </w:pPr>
            <w:r w:rsidRPr="000C0496">
              <w:rPr>
                <w:rFonts w:ascii="Arial" w:hAnsi="Arial" w:cs="Arial"/>
                <w:sz w:val="24"/>
                <w:szCs w:val="24"/>
                <w:lang w:val="pl-PL" w:eastAsia="ar-SA"/>
              </w:rPr>
              <w:t>elektronika i telekomunikacja</w:t>
            </w:r>
          </w:p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</w:tc>
        <w:tc>
          <w:tcPr>
            <w:tcW w:w="78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15,00</w:t>
            </w:r>
          </w:p>
        </w:tc>
        <w:tc>
          <w:tcPr>
            <w:tcW w:w="119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</w:tc>
      </w:tr>
      <w:tr w:rsidR="000C0496" w:rsidRPr="000C0496" w:rsidTr="00300F37">
        <w:trPr>
          <w:cantSplit/>
          <w:trHeight w:val="91"/>
          <w:jc w:val="center"/>
        </w:trPr>
        <w:tc>
          <w:tcPr>
            <w:tcW w:w="1056" w:type="pct"/>
            <w:vMerge/>
            <w:vAlign w:val="center"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pct"/>
            <w:vAlign w:val="center"/>
          </w:tcPr>
          <w:p w:rsidR="000C0496" w:rsidRPr="000C0496" w:rsidRDefault="000C0496" w:rsidP="00323CED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0C0496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</w:tc>
        <w:tc>
          <w:tcPr>
            <w:tcW w:w="78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11,00</w:t>
            </w:r>
          </w:p>
        </w:tc>
        <w:tc>
          <w:tcPr>
            <w:tcW w:w="119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</w:tc>
      </w:tr>
      <w:tr w:rsidR="000C0496" w:rsidRPr="000C0496" w:rsidTr="00300F37">
        <w:trPr>
          <w:cantSplit/>
          <w:trHeight w:val="141"/>
          <w:jc w:val="center"/>
        </w:trPr>
        <w:tc>
          <w:tcPr>
            <w:tcW w:w="1056" w:type="pct"/>
            <w:vMerge/>
            <w:vAlign w:val="center"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pct"/>
            <w:vAlign w:val="center"/>
          </w:tcPr>
          <w:p w:rsidR="000C0496" w:rsidRPr="000C0496" w:rsidRDefault="000C0496" w:rsidP="00323CED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0C0496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 xml:space="preserve">- studia stacjonarne I stopnia </w:t>
            </w:r>
          </w:p>
          <w:p w:rsidR="000C0496" w:rsidRPr="000C0496" w:rsidRDefault="000C0496" w:rsidP="00300F3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0C0496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13,00</w:t>
            </w: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13,00</w:t>
            </w:r>
          </w:p>
        </w:tc>
        <w:tc>
          <w:tcPr>
            <w:tcW w:w="119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</w:tc>
      </w:tr>
      <w:tr w:rsidR="000C0496" w:rsidRPr="000C0496" w:rsidTr="00300F37">
        <w:trPr>
          <w:cantSplit/>
          <w:trHeight w:val="222"/>
          <w:jc w:val="center"/>
        </w:trPr>
        <w:tc>
          <w:tcPr>
            <w:tcW w:w="1056" w:type="pct"/>
            <w:vMerge/>
            <w:vAlign w:val="center"/>
          </w:tcPr>
          <w:p w:rsidR="000C0496" w:rsidRP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pct"/>
            <w:vAlign w:val="center"/>
          </w:tcPr>
          <w:p w:rsidR="000C0496" w:rsidRPr="00103995" w:rsidRDefault="000C0496" w:rsidP="00323CED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103995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103995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0C0496" w:rsidRPr="00103995" w:rsidRDefault="000C0496" w:rsidP="00300F37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 studia stacjonarne I stopnia</w:t>
            </w:r>
          </w:p>
        </w:tc>
        <w:tc>
          <w:tcPr>
            <w:tcW w:w="78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13,00</w:t>
            </w:r>
          </w:p>
        </w:tc>
        <w:tc>
          <w:tcPr>
            <w:tcW w:w="1190" w:type="pct"/>
          </w:tcPr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C0496" w:rsidRPr="000C0496" w:rsidRDefault="000C0496" w:rsidP="00323C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C0496">
              <w:rPr>
                <w:rFonts w:ascii="Arial" w:hAnsi="Arial" w:cs="Arial"/>
              </w:rPr>
              <w:t>1800</w:t>
            </w:r>
          </w:p>
        </w:tc>
      </w:tr>
      <w:tr w:rsidR="000C0496" w:rsidRPr="00EC31E7" w:rsidTr="00300F37">
        <w:trPr>
          <w:cantSplit/>
          <w:trHeight w:val="63"/>
          <w:jc w:val="center"/>
        </w:trPr>
        <w:tc>
          <w:tcPr>
            <w:tcW w:w="1056" w:type="pct"/>
            <w:vMerge/>
            <w:vAlign w:val="center"/>
          </w:tcPr>
          <w:p w:rsidR="000C0496" w:rsidRPr="00EC31E7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0C0496" w:rsidRPr="00103995" w:rsidRDefault="000C0496" w:rsidP="00323CED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0C0496" w:rsidRPr="00103995" w:rsidRDefault="000C0496" w:rsidP="00323CED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 studia stacjonarne I stopnia</w:t>
            </w:r>
          </w:p>
        </w:tc>
        <w:tc>
          <w:tcPr>
            <w:tcW w:w="780" w:type="pct"/>
          </w:tcPr>
          <w:p w:rsidR="000C0496" w:rsidRPr="00EC31E7" w:rsidRDefault="000C0496" w:rsidP="00323C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496" w:rsidRPr="00EC31E7" w:rsidRDefault="000C0496" w:rsidP="00323C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13,00</w:t>
            </w:r>
          </w:p>
        </w:tc>
        <w:tc>
          <w:tcPr>
            <w:tcW w:w="1190" w:type="pct"/>
          </w:tcPr>
          <w:p w:rsidR="000C0496" w:rsidRPr="00EC31E7" w:rsidRDefault="000C0496" w:rsidP="00323C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496" w:rsidRPr="00EC31E7" w:rsidRDefault="000C0496" w:rsidP="00323CE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</w:tr>
      <w:tr w:rsidR="00300F37" w:rsidRPr="00EC31E7" w:rsidTr="00300F37">
        <w:trPr>
          <w:trHeight w:val="322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Wydział Infrastruktury i Środowiska </w:t>
            </w:r>
          </w:p>
        </w:tc>
        <w:tc>
          <w:tcPr>
            <w:tcW w:w="1974" w:type="pct"/>
            <w:hideMark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inżynieria środowiska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 xml:space="preserve">- </w:t>
            </w:r>
            <w:r w:rsidRPr="00103995">
              <w:rPr>
                <w:rFonts w:ascii="Arial" w:hAnsi="Arial" w:cs="Arial"/>
                <w:lang w:eastAsia="ar-SA"/>
              </w:rPr>
              <w:t xml:space="preserve">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300F37" w:rsidRPr="00EC31E7" w:rsidTr="00300F37">
        <w:trPr>
          <w:trHeight w:val="404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energetyka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</w:tcPr>
          <w:p w:rsidR="002C399D" w:rsidRPr="00EC31E7" w:rsidRDefault="002C399D" w:rsidP="00300F37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300F37" w:rsidRPr="00EC31E7" w:rsidTr="00300F37">
        <w:trPr>
          <w:trHeight w:val="20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biotechnologia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1750</w:t>
            </w:r>
          </w:p>
        </w:tc>
      </w:tr>
      <w:tr w:rsidR="00300F37" w:rsidRPr="00EC31E7" w:rsidTr="00300F37">
        <w:trPr>
          <w:trHeight w:val="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 xml:space="preserve">zarządzanie środowiskiem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– 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300F37" w:rsidRPr="00EC31E7" w:rsidTr="00300F37">
        <w:trPr>
          <w:trHeight w:val="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odnawialne źródła energii</w:t>
            </w:r>
          </w:p>
          <w:p w:rsidR="002C399D" w:rsidRPr="00103995" w:rsidRDefault="00103995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</w:t>
            </w:r>
            <w:r w:rsidR="002C399D" w:rsidRPr="00103995">
              <w:rPr>
                <w:rFonts w:ascii="Arial" w:hAnsi="Arial" w:cs="Arial"/>
                <w:lang w:eastAsia="ar-SA"/>
              </w:rPr>
              <w:t xml:space="preserve">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300F37" w:rsidRPr="00EC31E7" w:rsidTr="00300F37">
        <w:trPr>
          <w:trHeight w:val="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architektura krajobrazu</w:t>
            </w:r>
          </w:p>
          <w:p w:rsidR="002C399D" w:rsidRPr="00103995" w:rsidRDefault="00103995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</w:t>
            </w:r>
            <w:r w:rsidR="002C399D" w:rsidRPr="00103995">
              <w:rPr>
                <w:rFonts w:ascii="Arial" w:hAnsi="Arial" w:cs="Arial"/>
                <w:lang w:eastAsia="ar-SA"/>
              </w:rPr>
              <w:t xml:space="preserve">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80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300F37" w:rsidRPr="00EC31E7" w:rsidTr="00300F37">
        <w:trPr>
          <w:trHeight w:val="774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Inżynierii Mechanicznej </w:t>
            </w:r>
          </w:p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</w:rPr>
              <w:t>i Informatyki</w:t>
            </w:r>
            <w:r w:rsidRPr="00EC31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4" w:type="pct"/>
            <w:hideMark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2C399D" w:rsidRPr="00103995" w:rsidRDefault="00103995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</w:t>
            </w:r>
            <w:r w:rsidR="002C399D" w:rsidRPr="00103995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2C399D" w:rsidRPr="00103995">
              <w:rPr>
                <w:rFonts w:ascii="Arial" w:hAnsi="Arial" w:cs="Arial"/>
                <w:lang w:eastAsia="ar-SA"/>
              </w:rPr>
              <w:t xml:space="preserve">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center"/>
            <w:hideMark/>
          </w:tcPr>
          <w:p w:rsidR="002C399D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trHeight w:val="421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sztuczna inteligencja i Data Science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 studia stacjonarne II stopnia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trHeight w:val="670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bottom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trHeight w:val="679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mechatronika</w:t>
            </w:r>
          </w:p>
          <w:p w:rsidR="002C399D" w:rsidRPr="00103995" w:rsidRDefault="00103995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  <w:bookmarkStart w:id="0" w:name="_GoBack"/>
            <w:bookmarkEnd w:id="0"/>
            <w:r w:rsidR="002C399D" w:rsidRPr="00103995">
              <w:rPr>
                <w:rFonts w:ascii="Arial" w:hAnsi="Arial" w:cs="Arial"/>
                <w:lang w:eastAsia="ar-SA"/>
              </w:rPr>
              <w:t xml:space="preserve">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trHeight w:val="4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103995">
              <w:rPr>
                <w:rFonts w:ascii="Arial" w:hAnsi="Arial" w:cs="Arial"/>
                <w:b/>
                <w:lang w:eastAsia="ar-SA"/>
              </w:rPr>
              <w:t>inżynieria gospodarki obiegu zamkniętego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 xml:space="preserve">-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trHeight w:val="65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matematyka stosowana </w:t>
            </w: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i technologie informatyczne</w:t>
            </w:r>
          </w:p>
          <w:p w:rsidR="002C399D" w:rsidRPr="00103995" w:rsidRDefault="00103995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lang w:eastAsia="ar-SA"/>
              </w:rPr>
              <w:t>-</w:t>
            </w:r>
            <w:r w:rsidR="002C399D" w:rsidRPr="00103995">
              <w:rPr>
                <w:rFonts w:ascii="Arial" w:hAnsi="Arial" w:cs="Arial"/>
                <w:lang w:eastAsia="ar-SA"/>
              </w:rPr>
              <w:t xml:space="preserve"> </w:t>
            </w:r>
            <w:r w:rsidR="002C399D"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studia stacjonarne I stopnia </w:t>
            </w:r>
          </w:p>
        </w:tc>
        <w:tc>
          <w:tcPr>
            <w:tcW w:w="780" w:type="pct"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90" w:type="pct"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1E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31E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00F37" w:rsidRPr="00EC31E7" w:rsidTr="00300F37">
        <w:trPr>
          <w:cantSplit/>
          <w:trHeight w:val="294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C0496" w:rsidRDefault="000C0496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Inżynierii </w:t>
            </w:r>
          </w:p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</w:rPr>
              <w:t>Produkcji i Technologii Materiałów</w:t>
            </w:r>
          </w:p>
        </w:tc>
        <w:tc>
          <w:tcPr>
            <w:tcW w:w="1974" w:type="pct"/>
            <w:vAlign w:val="center"/>
            <w:hideMark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fizyka techniczna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 w:val="0"/>
                <w:sz w:val="22"/>
                <w:szCs w:val="22"/>
                <w:lang w:val="pl-PL" w:eastAsia="ar-SA"/>
              </w:rPr>
              <w:t>- studia stacjonarne II stopnia</w:t>
            </w:r>
          </w:p>
        </w:tc>
        <w:tc>
          <w:tcPr>
            <w:tcW w:w="780" w:type="pct"/>
            <w:vAlign w:val="bottom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  <w:hideMark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2100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2100</w:t>
            </w:r>
          </w:p>
        </w:tc>
      </w:tr>
      <w:tr w:rsidR="00300F37" w:rsidRPr="00EC31E7" w:rsidTr="00300F37">
        <w:trPr>
          <w:cantSplit/>
          <w:trHeight w:val="726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inżynieria materiałowa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</w:tc>
      </w:tr>
      <w:tr w:rsidR="00300F37" w:rsidRPr="00EC31E7" w:rsidTr="00300F37">
        <w:trPr>
          <w:cantSplit/>
          <w:trHeight w:val="458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metalurgia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</w:tc>
      </w:tr>
      <w:tr w:rsidR="00300F37" w:rsidRPr="00EC31E7" w:rsidTr="00300F37">
        <w:trPr>
          <w:cantSplit/>
          <w:trHeight w:val="71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zarządzanie i inżynieria produkcji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</w:tc>
      </w:tr>
      <w:tr w:rsidR="00300F37" w:rsidRPr="00EC31E7" w:rsidTr="00300F37">
        <w:trPr>
          <w:cantSplit/>
          <w:trHeight w:val="4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inteligentny przemysł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</w:tc>
      </w:tr>
      <w:tr w:rsidR="00300F37" w:rsidRPr="00EC31E7" w:rsidTr="00300F37">
        <w:trPr>
          <w:cantSplit/>
          <w:trHeight w:val="463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inżynieria chemiczna i procesowa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1800</w:t>
            </w:r>
          </w:p>
        </w:tc>
      </w:tr>
      <w:tr w:rsidR="00300F37" w:rsidRPr="00EC31E7" w:rsidTr="00300F37">
        <w:trPr>
          <w:cantSplit/>
          <w:trHeight w:val="580"/>
          <w:jc w:val="center"/>
        </w:trPr>
        <w:tc>
          <w:tcPr>
            <w:tcW w:w="1056" w:type="pct"/>
            <w:vMerge w:val="restart"/>
            <w:vAlign w:val="center"/>
            <w:hideMark/>
          </w:tcPr>
          <w:p w:rsidR="002C399D" w:rsidRPr="00300F37" w:rsidRDefault="002C399D" w:rsidP="00300F3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Zarządzania </w:t>
            </w:r>
          </w:p>
        </w:tc>
        <w:tc>
          <w:tcPr>
            <w:tcW w:w="1974" w:type="pct"/>
            <w:hideMark/>
          </w:tcPr>
          <w:p w:rsidR="002C399D" w:rsidRPr="00103995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logistyka/</w:t>
            </w:r>
            <w:proofErr w:type="spellStart"/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logistics</w:t>
            </w:r>
            <w:proofErr w:type="spellEnd"/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 xml:space="preserve">- studia stacjonarne I stopnia </w:t>
            </w:r>
          </w:p>
          <w:p w:rsidR="002C399D" w:rsidRPr="00103995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 w:val="0"/>
                <w:sz w:val="22"/>
                <w:szCs w:val="22"/>
                <w:lang w:val="pl-PL" w:eastAsia="ar-SA"/>
              </w:rPr>
              <w:t xml:space="preserve">- studia stacjonarne II stopnia </w:t>
            </w:r>
          </w:p>
        </w:tc>
        <w:tc>
          <w:tcPr>
            <w:tcW w:w="780" w:type="pct"/>
          </w:tcPr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85F59">
              <w:rPr>
                <w:rFonts w:ascii="Arial" w:hAnsi="Arial" w:cs="Arial"/>
                <w:sz w:val="22"/>
                <w:szCs w:val="22"/>
                <w:lang w:eastAsia="ar-SA"/>
              </w:rPr>
              <w:t>8,00</w:t>
            </w:r>
          </w:p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85F59">
              <w:rPr>
                <w:rFonts w:ascii="Arial" w:hAnsi="Arial" w:cs="Arial"/>
                <w:sz w:val="22"/>
                <w:szCs w:val="22"/>
                <w:lang w:eastAsia="ar-SA"/>
              </w:rPr>
              <w:t>12,00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/12,00</w:t>
            </w:r>
          </w:p>
        </w:tc>
        <w:tc>
          <w:tcPr>
            <w:tcW w:w="1190" w:type="pct"/>
          </w:tcPr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85F59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  <w:p w:rsidR="002C399D" w:rsidRPr="00C85F59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85F59">
              <w:rPr>
                <w:rFonts w:ascii="Arial" w:hAnsi="Arial" w:cs="Arial"/>
                <w:sz w:val="22"/>
                <w:szCs w:val="22"/>
                <w:lang w:eastAsia="ar-SA"/>
              </w:rPr>
              <w:t>2500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/2500</w:t>
            </w:r>
          </w:p>
        </w:tc>
      </w:tr>
      <w:tr w:rsidR="00300F37" w:rsidRPr="00EC31E7" w:rsidTr="00300F37">
        <w:trPr>
          <w:cantSplit/>
          <w:trHeight w:val="352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logistyka inżynierska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 stopnia 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</w:tc>
      </w:tr>
      <w:tr w:rsidR="00300F37" w:rsidRPr="00EC31E7" w:rsidTr="00300F37">
        <w:trPr>
          <w:cantSplit/>
          <w:trHeight w:val="304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val="pl-PL"/>
              </w:rPr>
              <w:t>zarządzanie/management</w:t>
            </w:r>
          </w:p>
          <w:p w:rsidR="002C399D" w:rsidRPr="00103995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03995">
              <w:rPr>
                <w:rFonts w:ascii="Arial" w:hAnsi="Arial" w:cs="Arial"/>
                <w:b w:val="0"/>
                <w:sz w:val="22"/>
                <w:szCs w:val="22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>- studia stacjonarne II stopnia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/10,00</w:t>
            </w:r>
          </w:p>
        </w:tc>
        <w:tc>
          <w:tcPr>
            <w:tcW w:w="1190" w:type="pct"/>
          </w:tcPr>
          <w:p w:rsidR="002C399D" w:rsidRPr="00EC31E7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/2000</w:t>
            </w:r>
          </w:p>
        </w:tc>
      </w:tr>
      <w:tr w:rsidR="00300F37" w:rsidRPr="00EC31E7" w:rsidTr="00300F37">
        <w:trPr>
          <w:cantSplit/>
          <w:trHeight w:val="540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 xml:space="preserve">zarządzanie jakością i produkcją/ </w:t>
            </w:r>
            <w:proofErr w:type="spellStart"/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quality</w:t>
            </w:r>
            <w:proofErr w:type="spellEnd"/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production</w:t>
            </w:r>
            <w:proofErr w:type="spellEnd"/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 xml:space="preserve"> management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 xml:space="preserve">- studia stacjonarne I stopnia </w:t>
            </w:r>
          </w:p>
          <w:p w:rsidR="002C399D" w:rsidRPr="00103995" w:rsidRDefault="002C399D" w:rsidP="00323CED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b w:val="0"/>
                <w:sz w:val="22"/>
                <w:szCs w:val="22"/>
              </w:rPr>
              <w:t xml:space="preserve">- studia stacjonarne II stopnia </w:t>
            </w:r>
          </w:p>
        </w:tc>
        <w:tc>
          <w:tcPr>
            <w:tcW w:w="780" w:type="pct"/>
          </w:tcPr>
          <w:p w:rsidR="002C399D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/20,00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/8,00</w:t>
            </w:r>
          </w:p>
        </w:tc>
        <w:tc>
          <w:tcPr>
            <w:tcW w:w="1190" w:type="pct"/>
          </w:tcPr>
          <w:p w:rsidR="002C399D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2500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/2500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/2000</w:t>
            </w:r>
          </w:p>
        </w:tc>
      </w:tr>
      <w:tr w:rsidR="00300F37" w:rsidRPr="00EC31E7" w:rsidTr="00300F37">
        <w:trPr>
          <w:cantSplit/>
          <w:trHeight w:val="490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bezpieczeństwo i higiena pracy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studia stacjonarne II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9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2500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</w:tc>
      </w:tr>
      <w:tr w:rsidR="00300F37" w:rsidRPr="00EC31E7" w:rsidTr="00300F37">
        <w:trPr>
          <w:cantSplit/>
          <w:trHeight w:val="476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finanse i rachunkowość w biznesie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 xml:space="preserve">- studia stacjonarne I stopnia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  <w:lang w:eastAsia="ar-SA"/>
              </w:rPr>
              <w:t>- studia stacjonarne II stopnia</w:t>
            </w:r>
          </w:p>
        </w:tc>
        <w:tc>
          <w:tcPr>
            <w:tcW w:w="78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90" w:type="pct"/>
            <w:vAlign w:val="bottom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</w:tc>
      </w:tr>
      <w:tr w:rsidR="00300F37" w:rsidRPr="00EC31E7" w:rsidTr="00300F37">
        <w:trPr>
          <w:cantSplit/>
          <w:trHeight w:val="476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3995">
              <w:rPr>
                <w:rFonts w:ascii="Arial" w:hAnsi="Arial" w:cs="Arial"/>
                <w:b/>
                <w:sz w:val="22"/>
                <w:szCs w:val="22"/>
              </w:rPr>
              <w:t>angielski język biznesu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03995">
              <w:rPr>
                <w:rFonts w:ascii="Arial" w:hAnsi="Arial" w:cs="Arial"/>
                <w:sz w:val="22"/>
                <w:szCs w:val="22"/>
              </w:rPr>
              <w:t xml:space="preserve">- 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9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2000</w:t>
            </w:r>
          </w:p>
        </w:tc>
      </w:tr>
      <w:tr w:rsidR="00300F37" w:rsidRPr="00EC31E7" w:rsidTr="00300F37">
        <w:trPr>
          <w:cantSplit/>
          <w:trHeight w:val="476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</w:pPr>
            <w:r w:rsidRPr="00103995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design i zarządzanie projektami</w:t>
            </w:r>
          </w:p>
          <w:p w:rsidR="002C399D" w:rsidRPr="00103995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0399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- 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  <w:tc>
          <w:tcPr>
            <w:tcW w:w="119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2500</w:t>
            </w:r>
          </w:p>
        </w:tc>
      </w:tr>
      <w:tr w:rsidR="00300F37" w:rsidRPr="00EC31E7" w:rsidTr="00300F37">
        <w:trPr>
          <w:cantSplit/>
          <w:trHeight w:val="476"/>
          <w:jc w:val="center"/>
        </w:trPr>
        <w:tc>
          <w:tcPr>
            <w:tcW w:w="1056" w:type="pct"/>
            <w:vMerge/>
            <w:vAlign w:val="center"/>
          </w:tcPr>
          <w:p w:rsidR="002C399D" w:rsidRPr="00EC31E7" w:rsidRDefault="002C399D" w:rsidP="00323CED">
            <w:pPr>
              <w:pStyle w:val="Nagwek5"/>
              <w:spacing w:before="0" w:after="0" w:line="360" w:lineRule="auto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1974" w:type="pct"/>
          </w:tcPr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0399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zarządzanie w turystyce i sporcie </w:t>
            </w:r>
          </w:p>
          <w:p w:rsidR="002C399D" w:rsidRPr="00103995" w:rsidRDefault="002C399D" w:rsidP="00323CED">
            <w:pPr>
              <w:suppressAutoHyphens/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03995">
              <w:rPr>
                <w:rFonts w:ascii="Arial" w:hAnsi="Arial" w:cs="Arial"/>
                <w:iCs/>
                <w:sz w:val="22"/>
                <w:szCs w:val="22"/>
              </w:rPr>
              <w:t xml:space="preserve">- studia stacjonarne I stopnia </w:t>
            </w:r>
          </w:p>
        </w:tc>
        <w:tc>
          <w:tcPr>
            <w:tcW w:w="78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90" w:type="pct"/>
          </w:tcPr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C399D" w:rsidRPr="00EC31E7" w:rsidRDefault="002C399D" w:rsidP="00323CE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C31E7">
              <w:rPr>
                <w:rFonts w:ascii="Arial" w:hAnsi="Arial" w:cs="Arial"/>
                <w:sz w:val="22"/>
                <w:szCs w:val="22"/>
                <w:lang w:eastAsia="ar-SA"/>
              </w:rPr>
              <w:t>2500</w:t>
            </w:r>
          </w:p>
        </w:tc>
      </w:tr>
    </w:tbl>
    <w:p w:rsidR="00D41947" w:rsidRDefault="00D41947"/>
    <w:sectPr w:rsidR="00D41947" w:rsidSect="00103995">
      <w:footerReference w:type="default" r:id="rId6"/>
      <w:pgSz w:w="11906" w:h="16838"/>
      <w:pgMar w:top="680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3F" w:rsidRDefault="00273B3F" w:rsidP="00273B3F">
      <w:r>
        <w:separator/>
      </w:r>
    </w:p>
  </w:endnote>
  <w:endnote w:type="continuationSeparator" w:id="0">
    <w:p w:rsidR="00273B3F" w:rsidRDefault="00273B3F" w:rsidP="002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6945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73B3F" w:rsidRPr="00273B3F" w:rsidRDefault="00273B3F" w:rsidP="00273B3F">
        <w:pPr>
          <w:pStyle w:val="Stopka"/>
          <w:jc w:val="center"/>
          <w:rPr>
            <w:rFonts w:ascii="Arial" w:hAnsi="Arial" w:cs="Arial"/>
          </w:rPr>
        </w:pPr>
        <w:r w:rsidRPr="00273B3F">
          <w:rPr>
            <w:rFonts w:ascii="Arial" w:hAnsi="Arial" w:cs="Arial"/>
          </w:rPr>
          <w:fldChar w:fldCharType="begin"/>
        </w:r>
        <w:r w:rsidRPr="00273B3F">
          <w:rPr>
            <w:rFonts w:ascii="Arial" w:hAnsi="Arial" w:cs="Arial"/>
          </w:rPr>
          <w:instrText>PAGE   \* MERGEFORMAT</w:instrText>
        </w:r>
        <w:r w:rsidRPr="00273B3F">
          <w:rPr>
            <w:rFonts w:ascii="Arial" w:hAnsi="Arial" w:cs="Arial"/>
          </w:rPr>
          <w:fldChar w:fldCharType="separate"/>
        </w:r>
        <w:r w:rsidRPr="00273B3F">
          <w:rPr>
            <w:rFonts w:ascii="Arial" w:hAnsi="Arial" w:cs="Arial"/>
          </w:rPr>
          <w:t>2</w:t>
        </w:r>
        <w:r w:rsidRPr="00273B3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3F" w:rsidRDefault="00273B3F" w:rsidP="00273B3F">
      <w:r>
        <w:separator/>
      </w:r>
    </w:p>
  </w:footnote>
  <w:footnote w:type="continuationSeparator" w:id="0">
    <w:p w:rsidR="00273B3F" w:rsidRDefault="00273B3F" w:rsidP="0027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9D"/>
    <w:rsid w:val="000C0496"/>
    <w:rsid w:val="00103995"/>
    <w:rsid w:val="001119A8"/>
    <w:rsid w:val="00273B3F"/>
    <w:rsid w:val="002C399D"/>
    <w:rsid w:val="00300F37"/>
    <w:rsid w:val="00B67A91"/>
    <w:rsid w:val="00C33176"/>
    <w:rsid w:val="00D41947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3031"/>
  <w15:chartTrackingRefBased/>
  <w15:docId w15:val="{421AA893-4F7F-41AC-A0C2-402A6303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399D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C399D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399D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2C399D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73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B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B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3</cp:revision>
  <cp:lastPrinted>2022-05-19T06:01:00Z</cp:lastPrinted>
  <dcterms:created xsi:type="dcterms:W3CDTF">2022-05-18T11:03:00Z</dcterms:created>
  <dcterms:modified xsi:type="dcterms:W3CDTF">2022-05-19T06:31:00Z</dcterms:modified>
</cp:coreProperties>
</file>